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7B781" w14:textId="311CB37E" w:rsidR="00417CF9" w:rsidRPr="00201D8D" w:rsidRDefault="002720A1" w:rsidP="00417CF9">
      <w:pPr>
        <w:spacing w:before="100" w:beforeAutospacing="1" w:after="100" w:afterAutospacing="1" w:line="300" w:lineRule="atLeast"/>
        <w:jc w:val="center"/>
        <w:rPr>
          <w:rFonts w:ascii="Trade Gothic LT" w:eastAsia="Times New Roman" w:hAnsi="Trade Gothic LT" w:cstheme="minorHAnsi"/>
          <w:color w:val="444444"/>
          <w:lang w:val="en-GB"/>
        </w:rPr>
      </w:pPr>
      <w:r>
        <w:rPr>
          <w:rFonts w:ascii="Trade Gothic LT" w:eastAsia="Times New Roman" w:hAnsi="Trade Gothic LT" w:cstheme="minorHAnsi"/>
          <w:noProof/>
          <w:color w:val="444444"/>
          <w:lang w:val="en-GB"/>
        </w:rPr>
        <w:drawing>
          <wp:inline distT="0" distB="0" distL="0" distR="0" wp14:anchorId="5990D6AA" wp14:editId="13F76A5A">
            <wp:extent cx="2194560" cy="914400"/>
            <wp:effectExtent l="0" t="0" r="0" b="0"/>
            <wp:docPr id="1984135072" name="Picture 1" descr="A logo with blue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35072" name="Picture 1" descr="A logo with blue and yellow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94560" cy="914400"/>
                    </a:xfrm>
                    <a:prstGeom prst="rect">
                      <a:avLst/>
                    </a:prstGeom>
                  </pic:spPr>
                </pic:pic>
              </a:graphicData>
            </a:graphic>
          </wp:inline>
        </w:drawing>
      </w:r>
    </w:p>
    <w:p w14:paraId="7C251FFF" w14:textId="07F8EC1A" w:rsidR="00224FC2" w:rsidRPr="00313F0E" w:rsidRDefault="00224FC2" w:rsidP="00417CF9">
      <w:pPr>
        <w:pStyle w:val="NoSpacing"/>
        <w:rPr>
          <w:rFonts w:ascii="Trade Gothic LT" w:hAnsi="Trade Gothic LT"/>
          <w:sz w:val="24"/>
          <w:szCs w:val="24"/>
          <w:highlight w:val="yellow"/>
          <w:lang w:val="en-GB"/>
        </w:rPr>
      </w:pPr>
    </w:p>
    <w:p w14:paraId="0D87B120" w14:textId="518A2534" w:rsidR="00417CF9" w:rsidRPr="00A347D1" w:rsidRDefault="00BC3310" w:rsidP="00417CF9">
      <w:pPr>
        <w:pStyle w:val="NoSpacing"/>
        <w:rPr>
          <w:rFonts w:ascii="Trade Gothic LT" w:hAnsi="Trade Gothic LT"/>
          <w:sz w:val="24"/>
          <w:szCs w:val="24"/>
          <w:lang w:val="en-GB"/>
        </w:rPr>
      </w:pPr>
      <w:r>
        <w:rPr>
          <w:rFonts w:ascii="Trade Gothic LT" w:hAnsi="Trade Gothic LT"/>
          <w:sz w:val="24"/>
          <w:szCs w:val="24"/>
          <w:lang w:val="en-GB"/>
        </w:rPr>
        <w:t>September</w:t>
      </w:r>
      <w:r w:rsidR="00E76547" w:rsidRPr="00BC3310">
        <w:rPr>
          <w:rFonts w:ascii="Trade Gothic LT" w:hAnsi="Trade Gothic LT"/>
          <w:sz w:val="24"/>
          <w:szCs w:val="24"/>
          <w:lang w:val="en-GB"/>
        </w:rPr>
        <w:t xml:space="preserve"> </w:t>
      </w:r>
      <w:r>
        <w:rPr>
          <w:rFonts w:ascii="Trade Gothic LT" w:hAnsi="Trade Gothic LT"/>
          <w:sz w:val="24"/>
          <w:szCs w:val="24"/>
          <w:lang w:val="en-GB"/>
        </w:rPr>
        <w:t>17</w:t>
      </w:r>
      <w:r w:rsidR="00E76547" w:rsidRPr="00BC3310">
        <w:rPr>
          <w:rFonts w:ascii="Trade Gothic LT" w:hAnsi="Trade Gothic LT"/>
          <w:sz w:val="24"/>
          <w:szCs w:val="24"/>
          <w:lang w:val="en-GB"/>
        </w:rPr>
        <w:t>, 202</w:t>
      </w:r>
      <w:r w:rsidR="005524F2" w:rsidRPr="00BC3310">
        <w:rPr>
          <w:rFonts w:ascii="Trade Gothic LT" w:hAnsi="Trade Gothic LT"/>
          <w:sz w:val="24"/>
          <w:szCs w:val="24"/>
          <w:lang w:val="en-GB"/>
        </w:rPr>
        <w:t>6</w:t>
      </w:r>
    </w:p>
    <w:p w14:paraId="29A2C369" w14:textId="77777777" w:rsidR="00417CF9" w:rsidRPr="00A347D1" w:rsidRDefault="00417CF9" w:rsidP="00417CF9">
      <w:pPr>
        <w:pStyle w:val="NoSpacing"/>
        <w:rPr>
          <w:rFonts w:ascii="Trade Gothic LT" w:hAnsi="Trade Gothic LT"/>
          <w:sz w:val="24"/>
          <w:szCs w:val="24"/>
          <w:lang w:val="en-GB"/>
        </w:rPr>
      </w:pPr>
      <w:r w:rsidRPr="00A347D1">
        <w:rPr>
          <w:rFonts w:ascii="Trade Gothic LT" w:hAnsi="Trade Gothic LT"/>
          <w:sz w:val="24"/>
          <w:szCs w:val="24"/>
          <w:lang w:val="en-GB"/>
        </w:rPr>
        <w:t>For Immediate Release</w:t>
      </w:r>
    </w:p>
    <w:p w14:paraId="642F621E" w14:textId="559A9507" w:rsidR="00417CF9" w:rsidRPr="006046FD" w:rsidRDefault="00417CF9" w:rsidP="00417CF9">
      <w:pPr>
        <w:pStyle w:val="NoSpacing"/>
        <w:rPr>
          <w:rFonts w:ascii="Trade Gothic LT" w:hAnsi="Trade Gothic LT"/>
          <w:b/>
          <w:bCs/>
          <w:u w:val="single"/>
          <w:lang w:val="en-GB"/>
        </w:rPr>
      </w:pPr>
    </w:p>
    <w:p w14:paraId="08D403FA" w14:textId="487CE22C" w:rsidR="00417CF9" w:rsidRDefault="00592C43" w:rsidP="00417CF9">
      <w:pPr>
        <w:pStyle w:val="NoSpacing"/>
        <w:jc w:val="center"/>
        <w:rPr>
          <w:rFonts w:ascii="Trade Gothic LT" w:hAnsi="Trade Gothic LT"/>
          <w:b/>
          <w:bCs/>
          <w:sz w:val="36"/>
          <w:szCs w:val="36"/>
          <w:u w:val="single"/>
          <w:lang w:val="en-GB"/>
        </w:rPr>
      </w:pPr>
      <w:r>
        <w:rPr>
          <w:rFonts w:ascii="Trade Gothic LT" w:hAnsi="Trade Gothic LT"/>
          <w:b/>
          <w:bCs/>
          <w:sz w:val="36"/>
          <w:szCs w:val="36"/>
          <w:u w:val="single"/>
          <w:lang w:val="en-GB"/>
        </w:rPr>
        <w:t xml:space="preserve">Sunrise Credit Union </w:t>
      </w:r>
      <w:r w:rsidR="00F03EB9">
        <w:rPr>
          <w:rFonts w:ascii="Trade Gothic LT" w:hAnsi="Trade Gothic LT"/>
          <w:b/>
          <w:bCs/>
          <w:sz w:val="36"/>
          <w:szCs w:val="36"/>
          <w:u w:val="single"/>
          <w:lang w:val="en-GB"/>
        </w:rPr>
        <w:t xml:space="preserve">donates </w:t>
      </w:r>
      <w:r>
        <w:rPr>
          <w:rFonts w:ascii="Trade Gothic LT" w:hAnsi="Trade Gothic LT"/>
          <w:b/>
          <w:bCs/>
          <w:sz w:val="36"/>
          <w:szCs w:val="36"/>
          <w:u w:val="single"/>
          <w:lang w:val="en-GB"/>
        </w:rPr>
        <w:t>$250,000</w:t>
      </w:r>
      <w:r w:rsidR="00E66854">
        <w:rPr>
          <w:rFonts w:ascii="Trade Gothic LT" w:hAnsi="Trade Gothic LT"/>
          <w:b/>
          <w:bCs/>
          <w:sz w:val="36"/>
          <w:szCs w:val="36"/>
          <w:u w:val="single"/>
          <w:lang w:val="en-GB"/>
        </w:rPr>
        <w:t xml:space="preserve"> in </w:t>
      </w:r>
      <w:r w:rsidR="00F03EB9">
        <w:rPr>
          <w:rFonts w:ascii="Trade Gothic LT" w:hAnsi="Trade Gothic LT"/>
          <w:b/>
          <w:bCs/>
          <w:sz w:val="36"/>
          <w:szCs w:val="36"/>
          <w:u w:val="single"/>
          <w:lang w:val="en-GB"/>
        </w:rPr>
        <w:t xml:space="preserve">Support </w:t>
      </w:r>
      <w:r w:rsidR="007860AE">
        <w:rPr>
          <w:rFonts w:ascii="Trade Gothic LT" w:hAnsi="Trade Gothic LT"/>
          <w:b/>
          <w:bCs/>
          <w:sz w:val="36"/>
          <w:szCs w:val="36"/>
          <w:u w:val="single"/>
          <w:lang w:val="en-GB"/>
        </w:rPr>
        <w:t xml:space="preserve">of </w:t>
      </w:r>
      <w:r w:rsidR="00F03EB9">
        <w:rPr>
          <w:rFonts w:ascii="Trade Gothic LT" w:hAnsi="Trade Gothic LT"/>
          <w:b/>
          <w:bCs/>
          <w:sz w:val="36"/>
          <w:szCs w:val="36"/>
          <w:u w:val="single"/>
          <w:lang w:val="en-GB"/>
        </w:rPr>
        <w:t>Three Transformative Community Projects</w:t>
      </w:r>
    </w:p>
    <w:p w14:paraId="2E7D891A" w14:textId="21016F88" w:rsidR="00E629FD" w:rsidRDefault="00E629FD" w:rsidP="00417CF9">
      <w:pPr>
        <w:pStyle w:val="NoSpacing"/>
        <w:jc w:val="center"/>
        <w:rPr>
          <w:rFonts w:ascii="Trade Gothic LT" w:hAnsi="Trade Gothic LT"/>
          <w:b/>
          <w:bCs/>
          <w:sz w:val="24"/>
          <w:szCs w:val="24"/>
          <w:u w:val="single"/>
          <w:lang w:val="en-GB"/>
        </w:rPr>
      </w:pPr>
    </w:p>
    <w:p w14:paraId="77F9268F" w14:textId="77777777" w:rsidR="001E1255" w:rsidRPr="001E1255" w:rsidRDefault="001E1255" w:rsidP="001E1255">
      <w:pPr>
        <w:pStyle w:val="NoSpacing"/>
        <w:rPr>
          <w:rFonts w:ascii="Trade Gothic LT" w:hAnsi="Trade Gothic LT"/>
          <w:sz w:val="24"/>
          <w:szCs w:val="24"/>
        </w:rPr>
      </w:pPr>
      <w:r w:rsidRPr="001E1255">
        <w:rPr>
          <w:rFonts w:ascii="Trade Gothic LT" w:hAnsi="Trade Gothic LT"/>
          <w:sz w:val="24"/>
          <w:szCs w:val="24"/>
        </w:rPr>
        <w:t>Sunrise Credit Union is supporting three major initiatives that make a difference in the lives of Western Manitobans for years to come:</w:t>
      </w:r>
    </w:p>
    <w:p w14:paraId="2C493C14" w14:textId="71DB3C61" w:rsidR="001E1255" w:rsidRPr="001E1255" w:rsidRDefault="001E1255" w:rsidP="001E1255">
      <w:pPr>
        <w:pStyle w:val="NoSpacing"/>
        <w:numPr>
          <w:ilvl w:val="0"/>
          <w:numId w:val="5"/>
        </w:numPr>
        <w:rPr>
          <w:rFonts w:ascii="Trade Gothic LT" w:hAnsi="Trade Gothic LT"/>
          <w:sz w:val="24"/>
          <w:szCs w:val="24"/>
        </w:rPr>
      </w:pPr>
      <w:r w:rsidRPr="001E1255">
        <w:rPr>
          <w:rFonts w:ascii="Trade Gothic LT" w:hAnsi="Trade Gothic LT"/>
          <w:sz w:val="24"/>
          <w:szCs w:val="24"/>
        </w:rPr>
        <w:t>YMCA of Brandon (Prairie Mountain Health Childcare Project) - $100,000</w:t>
      </w:r>
    </w:p>
    <w:p w14:paraId="1092961F" w14:textId="70BCC93B" w:rsidR="001E1255" w:rsidRPr="001E1255" w:rsidRDefault="001E1255" w:rsidP="001E1255">
      <w:pPr>
        <w:pStyle w:val="NoSpacing"/>
        <w:numPr>
          <w:ilvl w:val="0"/>
          <w:numId w:val="5"/>
        </w:numPr>
        <w:rPr>
          <w:rFonts w:ascii="Trade Gothic LT" w:hAnsi="Trade Gothic LT"/>
          <w:sz w:val="24"/>
          <w:szCs w:val="24"/>
        </w:rPr>
      </w:pPr>
      <w:r>
        <w:rPr>
          <w:rFonts w:ascii="Trade Gothic LT" w:hAnsi="Trade Gothic LT"/>
          <w:sz w:val="24"/>
          <w:szCs w:val="24"/>
        </w:rPr>
        <w:t>Y</w:t>
      </w:r>
      <w:r w:rsidRPr="001E1255">
        <w:rPr>
          <w:rFonts w:ascii="Trade Gothic LT" w:hAnsi="Trade Gothic LT"/>
          <w:sz w:val="24"/>
          <w:szCs w:val="24"/>
        </w:rPr>
        <w:t>WCA Westman (Women’s Campus) - $100,000</w:t>
      </w:r>
    </w:p>
    <w:p w14:paraId="6295E858" w14:textId="11B3B159" w:rsidR="001E1255" w:rsidRPr="001E1255" w:rsidRDefault="001E1255" w:rsidP="001E1255">
      <w:pPr>
        <w:pStyle w:val="NoSpacing"/>
        <w:numPr>
          <w:ilvl w:val="0"/>
          <w:numId w:val="5"/>
        </w:numPr>
        <w:rPr>
          <w:rFonts w:ascii="Trade Gothic LT" w:hAnsi="Trade Gothic LT"/>
          <w:sz w:val="24"/>
          <w:szCs w:val="24"/>
        </w:rPr>
      </w:pPr>
      <w:r w:rsidRPr="001E1255">
        <w:rPr>
          <w:rFonts w:ascii="Trade Gothic LT" w:hAnsi="Trade Gothic LT"/>
          <w:sz w:val="24"/>
          <w:szCs w:val="24"/>
        </w:rPr>
        <w:t>Keystone Centre Foundation - $50,000</w:t>
      </w:r>
    </w:p>
    <w:p w14:paraId="07B4D7F9" w14:textId="77777777" w:rsidR="001E1255" w:rsidRDefault="001E1255" w:rsidP="001E1255">
      <w:pPr>
        <w:pStyle w:val="NoSpacing"/>
        <w:rPr>
          <w:rFonts w:ascii="Trade Gothic LT" w:hAnsi="Trade Gothic LT"/>
          <w:sz w:val="24"/>
          <w:szCs w:val="24"/>
        </w:rPr>
      </w:pPr>
    </w:p>
    <w:p w14:paraId="2BFF63F1" w14:textId="1580C290" w:rsidR="001E1255" w:rsidRPr="001E1255" w:rsidRDefault="001E1255" w:rsidP="001E1255">
      <w:pPr>
        <w:pStyle w:val="NoSpacing"/>
        <w:rPr>
          <w:rFonts w:ascii="Trade Gothic LT" w:hAnsi="Trade Gothic LT"/>
          <w:sz w:val="24"/>
          <w:szCs w:val="24"/>
        </w:rPr>
      </w:pPr>
      <w:r w:rsidRPr="001E1255">
        <w:rPr>
          <w:rFonts w:ascii="Trade Gothic LT" w:hAnsi="Trade Gothic LT"/>
          <w:sz w:val="24"/>
          <w:szCs w:val="24"/>
        </w:rPr>
        <w:t xml:space="preserve">“As a member-owned and community-based financial institution, Sunrise Credit Union has a vested interest in the health and well-being of the communities we serve. These three projects address tremendous needs and will have a profound impact on our communities,” said Sunrise President and CEO Tim Klassen. “Families across Western Manitoba depend on regional resources that tie our towns and cities together, meaning that an investment in one community radiates outward to lift </w:t>
      </w:r>
      <w:proofErr w:type="spellStart"/>
      <w:r w:rsidRPr="001E1255">
        <w:rPr>
          <w:rFonts w:ascii="Trade Gothic LT" w:hAnsi="Trade Gothic LT"/>
          <w:sz w:val="24"/>
          <w:szCs w:val="24"/>
        </w:rPr>
        <w:t>neighbours</w:t>
      </w:r>
      <w:proofErr w:type="spellEnd"/>
      <w:r w:rsidRPr="001E1255">
        <w:rPr>
          <w:rFonts w:ascii="Trade Gothic LT" w:hAnsi="Trade Gothic LT"/>
          <w:sz w:val="24"/>
          <w:szCs w:val="24"/>
        </w:rPr>
        <w:t xml:space="preserve"> across the entire map. By backing these initiatives, we are looking at the bigger picture: building regional resilience, closing critical infrastructure gaps, and ensuring that no matter where you live in Western Manitoba, you have access to strong, supportive services. We are proud to be able to help support the important work being done by these organizations to create lasting prosperity for our entire region.”</w:t>
      </w:r>
    </w:p>
    <w:p w14:paraId="5EF3461C" w14:textId="77777777" w:rsidR="001E1255" w:rsidRDefault="001E1255" w:rsidP="001E1255">
      <w:pPr>
        <w:pStyle w:val="NoSpacing"/>
        <w:rPr>
          <w:rFonts w:ascii="Trade Gothic LT" w:hAnsi="Trade Gothic LT"/>
          <w:sz w:val="24"/>
          <w:szCs w:val="24"/>
        </w:rPr>
      </w:pPr>
    </w:p>
    <w:p w14:paraId="7FA9E492" w14:textId="7409F178" w:rsidR="001E1255" w:rsidRPr="001E1255" w:rsidRDefault="001E1255" w:rsidP="001E1255">
      <w:pPr>
        <w:pStyle w:val="NoSpacing"/>
        <w:rPr>
          <w:rFonts w:ascii="Trade Gothic LT" w:hAnsi="Trade Gothic LT"/>
          <w:sz w:val="24"/>
          <w:szCs w:val="24"/>
        </w:rPr>
      </w:pPr>
      <w:r w:rsidRPr="001E1255">
        <w:rPr>
          <w:rFonts w:ascii="Trade Gothic LT" w:hAnsi="Trade Gothic LT"/>
          <w:sz w:val="24"/>
          <w:szCs w:val="24"/>
        </w:rPr>
        <w:t xml:space="preserve">The $100,000 to the YMCA of Brandon will help </w:t>
      </w:r>
      <w:r w:rsidR="00270123">
        <w:rPr>
          <w:rFonts w:ascii="Trade Gothic LT" w:hAnsi="Trade Gothic LT"/>
          <w:sz w:val="24"/>
          <w:szCs w:val="24"/>
        </w:rPr>
        <w:t>operate</w:t>
      </w:r>
      <w:r w:rsidRPr="001E1255">
        <w:rPr>
          <w:rFonts w:ascii="Trade Gothic LT" w:hAnsi="Trade Gothic LT"/>
          <w:sz w:val="24"/>
          <w:szCs w:val="24"/>
        </w:rPr>
        <w:t xml:space="preserve"> a child-care centre on Prairie Mountain Health property, about one block from the Brandon Regional Health Centre. Construction began earlier this year and is expected to be completed in 2027.</w:t>
      </w:r>
    </w:p>
    <w:p w14:paraId="5D17CFD5" w14:textId="77777777" w:rsidR="001E1255" w:rsidRDefault="001E1255" w:rsidP="001E1255">
      <w:pPr>
        <w:pStyle w:val="NoSpacing"/>
        <w:rPr>
          <w:rFonts w:ascii="Trade Gothic LT" w:hAnsi="Trade Gothic LT"/>
          <w:sz w:val="24"/>
          <w:szCs w:val="24"/>
        </w:rPr>
      </w:pPr>
    </w:p>
    <w:p w14:paraId="33B2B4F1" w14:textId="35D59091" w:rsidR="001E1255" w:rsidRPr="001E1255" w:rsidRDefault="001E1255" w:rsidP="001E1255">
      <w:pPr>
        <w:pStyle w:val="NoSpacing"/>
        <w:rPr>
          <w:rFonts w:ascii="Trade Gothic LT" w:hAnsi="Trade Gothic LT"/>
          <w:sz w:val="24"/>
          <w:szCs w:val="24"/>
        </w:rPr>
      </w:pPr>
      <w:r w:rsidRPr="001E1255">
        <w:rPr>
          <w:rFonts w:ascii="Trade Gothic LT" w:hAnsi="Trade Gothic LT"/>
          <w:sz w:val="24"/>
          <w:szCs w:val="24"/>
        </w:rPr>
        <w:t>“We are incredibly grateful to Sunrise Credit Union for their continued support of the YMCA of Brandon and the communities we both serve. Their investment in the new Prairie Mountain Health Child Care Centre will help us create a welcoming, high-quality environment for 148 children and provide families with the assurance that their children are receiving quality care,” said YMCA of Brandon CEO Lon Cullen. “With most of the parents expected to be PMH employees from the Westman region working on the hospital campus, this new centre will also contribute to the recruitment and retention of health care employees who provide essential services to people throughout our region.”</w:t>
      </w:r>
    </w:p>
    <w:p w14:paraId="3FDE42B1" w14:textId="77777777" w:rsidR="001E1255" w:rsidRDefault="001E1255" w:rsidP="001E1255">
      <w:pPr>
        <w:pStyle w:val="NoSpacing"/>
        <w:rPr>
          <w:rFonts w:ascii="Trade Gothic LT" w:hAnsi="Trade Gothic LT"/>
          <w:sz w:val="24"/>
          <w:szCs w:val="24"/>
        </w:rPr>
      </w:pPr>
    </w:p>
    <w:p w14:paraId="69D45DC9" w14:textId="6A129EEB" w:rsidR="001E1255" w:rsidRPr="001E1255" w:rsidRDefault="001E1255" w:rsidP="001E1255">
      <w:pPr>
        <w:pStyle w:val="NoSpacing"/>
        <w:rPr>
          <w:rFonts w:ascii="Trade Gothic LT" w:hAnsi="Trade Gothic LT"/>
          <w:sz w:val="24"/>
          <w:szCs w:val="24"/>
        </w:rPr>
      </w:pPr>
      <w:r w:rsidRPr="001E1255">
        <w:rPr>
          <w:rFonts w:ascii="Trade Gothic LT" w:hAnsi="Trade Gothic LT"/>
          <w:sz w:val="24"/>
          <w:szCs w:val="24"/>
        </w:rPr>
        <w:t>The YWCA Westman Women’s Campus project is also receiving $100,000 from Sunrise Credit Union. The campus is a six-</w:t>
      </w:r>
      <w:r w:rsidR="001B0B3F" w:rsidRPr="001E1255">
        <w:rPr>
          <w:rFonts w:ascii="Trade Gothic LT" w:hAnsi="Trade Gothic LT"/>
          <w:sz w:val="24"/>
          <w:szCs w:val="24"/>
        </w:rPr>
        <w:t>story</w:t>
      </w:r>
      <w:r w:rsidRPr="001E1255">
        <w:rPr>
          <w:rFonts w:ascii="Trade Gothic LT" w:hAnsi="Trade Gothic LT"/>
          <w:sz w:val="24"/>
          <w:szCs w:val="24"/>
        </w:rPr>
        <w:t xml:space="preserve"> facility in downtown Brandon designed to provide emergency housing, supportive spaces and wrap-around services for women and children.</w:t>
      </w:r>
    </w:p>
    <w:p w14:paraId="4AE1A87E" w14:textId="77777777" w:rsidR="001E1255" w:rsidRDefault="001E1255" w:rsidP="001E1255">
      <w:pPr>
        <w:pStyle w:val="NoSpacing"/>
        <w:rPr>
          <w:rFonts w:ascii="Trade Gothic LT" w:hAnsi="Trade Gothic LT"/>
          <w:sz w:val="24"/>
          <w:szCs w:val="24"/>
        </w:rPr>
      </w:pPr>
    </w:p>
    <w:p w14:paraId="131ED8DD" w14:textId="4CB15A4A" w:rsidR="001E1255" w:rsidRDefault="001E1255" w:rsidP="001E1255">
      <w:pPr>
        <w:pStyle w:val="NoSpacing"/>
        <w:rPr>
          <w:rFonts w:ascii="Trade Gothic LT" w:hAnsi="Trade Gothic LT"/>
          <w:sz w:val="24"/>
          <w:szCs w:val="24"/>
        </w:rPr>
      </w:pPr>
      <w:r w:rsidRPr="001E1255">
        <w:rPr>
          <w:rFonts w:ascii="Trade Gothic LT" w:hAnsi="Trade Gothic LT"/>
          <w:sz w:val="24"/>
          <w:szCs w:val="24"/>
        </w:rPr>
        <w:t xml:space="preserve">“YWCA Westman is deeply grateful to Sunrise Credit Union for its generous donation to the Women’s Campus Project. This early support shows how important this project is to our region and to the communities Sunrise serves,” said YWCA Westman CEO Lois Ruston. “We look forward to continuing to work with Sunrise, its branches, and its members as we create a safe and supportive space for families </w:t>
      </w:r>
      <w:r w:rsidRPr="001E1255">
        <w:rPr>
          <w:rFonts w:ascii="Trade Gothic LT" w:hAnsi="Trade Gothic LT"/>
          <w:sz w:val="24"/>
          <w:szCs w:val="24"/>
        </w:rPr>
        <w:lastRenderedPageBreak/>
        <w:t>from across Western Manitoba who need it most. Thank you, Sunrise Credit Union, for helping extend care and hope to survivors of gender-based violence and their children.”</w:t>
      </w:r>
    </w:p>
    <w:p w14:paraId="6654BEB5" w14:textId="77777777" w:rsidR="001E1255" w:rsidRPr="001E1255" w:rsidRDefault="001E1255" w:rsidP="001E1255">
      <w:pPr>
        <w:pStyle w:val="NoSpacing"/>
        <w:rPr>
          <w:rFonts w:ascii="Trade Gothic LT" w:hAnsi="Trade Gothic LT"/>
          <w:sz w:val="24"/>
          <w:szCs w:val="24"/>
        </w:rPr>
      </w:pPr>
    </w:p>
    <w:p w14:paraId="21725EE5" w14:textId="50BB224D" w:rsidR="001E1255" w:rsidRDefault="001E1255" w:rsidP="001E1255">
      <w:pPr>
        <w:pStyle w:val="NoSpacing"/>
        <w:rPr>
          <w:rFonts w:ascii="Trade Gothic LT" w:hAnsi="Trade Gothic LT"/>
          <w:sz w:val="24"/>
          <w:szCs w:val="24"/>
        </w:rPr>
      </w:pPr>
      <w:r w:rsidRPr="001E1255">
        <w:rPr>
          <w:rFonts w:ascii="Trade Gothic LT" w:hAnsi="Trade Gothic LT"/>
          <w:sz w:val="24"/>
          <w:szCs w:val="24"/>
        </w:rPr>
        <w:t xml:space="preserve">Sunrise Credit Union is also donating $50,000 to the Keystone Centre Foundation. The Foundation </w:t>
      </w:r>
      <w:r w:rsidR="00FF72E3" w:rsidRPr="001E1255">
        <w:rPr>
          <w:rFonts w:ascii="Trade Gothic LT" w:hAnsi="Trade Gothic LT"/>
          <w:sz w:val="24"/>
          <w:szCs w:val="24"/>
        </w:rPr>
        <w:t>was launched</w:t>
      </w:r>
      <w:r w:rsidRPr="001E1255">
        <w:rPr>
          <w:rFonts w:ascii="Trade Gothic LT" w:hAnsi="Trade Gothic LT"/>
          <w:sz w:val="24"/>
          <w:szCs w:val="24"/>
        </w:rPr>
        <w:t xml:space="preserve"> in the fall of 2025 to support the Keystone Centre's long-term sustainability, upgrades, and accessibility. The Foundation’s fundraising will support the vision for the Green Space enhancement project planned for the Keystone Centre property.</w:t>
      </w:r>
    </w:p>
    <w:p w14:paraId="15035E26" w14:textId="77777777" w:rsidR="001E1255" w:rsidRPr="001E1255" w:rsidRDefault="001E1255" w:rsidP="001E1255">
      <w:pPr>
        <w:pStyle w:val="NoSpacing"/>
        <w:rPr>
          <w:rFonts w:ascii="Trade Gothic LT" w:hAnsi="Trade Gothic LT"/>
          <w:sz w:val="24"/>
          <w:szCs w:val="24"/>
        </w:rPr>
      </w:pPr>
    </w:p>
    <w:p w14:paraId="3BAF2B0B" w14:textId="77777777" w:rsidR="001E1255" w:rsidRDefault="001E1255" w:rsidP="001E1255">
      <w:pPr>
        <w:pStyle w:val="NoSpacing"/>
        <w:rPr>
          <w:rFonts w:ascii="Trade Gothic LT" w:hAnsi="Trade Gothic LT"/>
          <w:sz w:val="24"/>
          <w:szCs w:val="24"/>
        </w:rPr>
      </w:pPr>
      <w:r w:rsidRPr="001E1255">
        <w:rPr>
          <w:rFonts w:ascii="Trade Gothic LT" w:hAnsi="Trade Gothic LT"/>
          <w:sz w:val="24"/>
          <w:szCs w:val="24"/>
        </w:rPr>
        <w:t>“On behalf of the Keystone Centre Foundation, I thank Sunrise Credit Union for their generous contribution supporting the future of the Keystone Centre. Sunrise has long been a strong supporter of our facility, our activities, and the broader Westman community,” said Foundation Executive Director Barry Cooper. “As a cultural and economic cornerstone of our region, the Keystone Centre is where business, sport, culture, and everyday life come together. This donation helps preserve and strengthen the facility for generations to come.”</w:t>
      </w:r>
    </w:p>
    <w:p w14:paraId="4B6D0834" w14:textId="77777777" w:rsidR="001E1255" w:rsidRPr="001E1255" w:rsidRDefault="001E1255" w:rsidP="001E1255">
      <w:pPr>
        <w:pStyle w:val="NoSpacing"/>
        <w:rPr>
          <w:rFonts w:ascii="Trade Gothic LT" w:hAnsi="Trade Gothic LT"/>
          <w:sz w:val="24"/>
          <w:szCs w:val="24"/>
        </w:rPr>
      </w:pPr>
    </w:p>
    <w:p w14:paraId="4A131325" w14:textId="77777777" w:rsidR="001E1255" w:rsidRPr="001E1255" w:rsidRDefault="001E1255" w:rsidP="001E1255">
      <w:pPr>
        <w:pStyle w:val="NoSpacing"/>
        <w:rPr>
          <w:rFonts w:ascii="Trade Gothic LT" w:hAnsi="Trade Gothic LT"/>
          <w:sz w:val="24"/>
          <w:szCs w:val="24"/>
        </w:rPr>
      </w:pPr>
      <w:r w:rsidRPr="001E1255">
        <w:rPr>
          <w:rFonts w:ascii="Trade Gothic LT" w:hAnsi="Trade Gothic LT"/>
          <w:sz w:val="24"/>
          <w:szCs w:val="24"/>
        </w:rPr>
        <w:t>The investments continue Sunrise Credit Union’s commitment to strengthening the communities it serves, including more than $260,000 in funding to 26 community projects through the Building Communities Grant Program since 2023, and further demonstrate how credit unions make a meaningful difference beyond financial services.</w:t>
      </w:r>
    </w:p>
    <w:p w14:paraId="7ED3CC89" w14:textId="77777777" w:rsidR="00BE0809" w:rsidRPr="00446390" w:rsidRDefault="00BE0809" w:rsidP="003834B5">
      <w:pPr>
        <w:pStyle w:val="NoSpacing"/>
        <w:rPr>
          <w:rFonts w:ascii="Trade Gothic LT" w:hAnsi="Trade Gothic LT"/>
          <w:sz w:val="24"/>
          <w:szCs w:val="24"/>
          <w:lang w:val="en-GB"/>
        </w:rPr>
      </w:pPr>
    </w:p>
    <w:p w14:paraId="4E0F1966" w14:textId="701B0A76" w:rsidR="00E75DC9" w:rsidRPr="00E75DC9" w:rsidRDefault="00E75DC9" w:rsidP="00E75DC9">
      <w:pPr>
        <w:pStyle w:val="NoSpacing"/>
        <w:rPr>
          <w:rFonts w:ascii="Trade Gothic LT" w:eastAsia="Times New Roman" w:hAnsi="Trade Gothic LT" w:cstheme="minorHAnsi"/>
          <w:bCs/>
          <w:sz w:val="24"/>
          <w:szCs w:val="24"/>
        </w:rPr>
      </w:pPr>
      <w:r w:rsidRPr="00E75DC9">
        <w:rPr>
          <w:rFonts w:ascii="Trade Gothic LT" w:eastAsia="Times New Roman" w:hAnsi="Trade Gothic LT" w:cstheme="minorHAnsi"/>
          <w:b/>
          <w:bCs/>
          <w:sz w:val="24"/>
          <w:szCs w:val="24"/>
        </w:rPr>
        <w:t>About Sunrise Credit Union</w:t>
      </w:r>
    </w:p>
    <w:p w14:paraId="344E42C2" w14:textId="61A8D91C" w:rsidR="00E75DC9" w:rsidRPr="00E75DC9" w:rsidRDefault="007649A9" w:rsidP="00E75DC9">
      <w:pPr>
        <w:pStyle w:val="NoSpacing"/>
        <w:rPr>
          <w:rFonts w:ascii="Trade Gothic LT" w:eastAsia="Times New Roman" w:hAnsi="Trade Gothic LT" w:cstheme="minorHAnsi"/>
          <w:bCs/>
          <w:sz w:val="24"/>
          <w:szCs w:val="24"/>
        </w:rPr>
      </w:pPr>
      <w:bookmarkStart w:id="0" w:name="_Hlk203661466"/>
      <w:r w:rsidRPr="00E75DC9">
        <w:rPr>
          <w:rFonts w:ascii="Trade Gothic LT" w:eastAsia="Times New Roman" w:hAnsi="Trade Gothic LT" w:cstheme="minorHAnsi"/>
          <w:bCs/>
          <w:sz w:val="24"/>
          <w:szCs w:val="24"/>
        </w:rPr>
        <w:t>Sunrise Credit Union was formed in 2008 and offers personalized service to approximately 35,000 members across 19 branches</w:t>
      </w:r>
      <w:r>
        <w:rPr>
          <w:rFonts w:ascii="Trade Gothic LT" w:eastAsia="Times New Roman" w:hAnsi="Trade Gothic LT" w:cstheme="minorHAnsi"/>
          <w:bCs/>
          <w:sz w:val="24"/>
          <w:szCs w:val="24"/>
        </w:rPr>
        <w:t xml:space="preserve"> with over 240 staff</w:t>
      </w:r>
      <w:r w:rsidRPr="00E75DC9">
        <w:rPr>
          <w:rFonts w:ascii="Trade Gothic LT" w:eastAsia="Times New Roman" w:hAnsi="Trade Gothic LT" w:cstheme="minorHAnsi"/>
          <w:bCs/>
          <w:sz w:val="24"/>
          <w:szCs w:val="24"/>
        </w:rPr>
        <w:t>.</w:t>
      </w:r>
      <w:r w:rsidR="00E75DC9" w:rsidRPr="00E75DC9">
        <w:rPr>
          <w:rFonts w:ascii="Trade Gothic LT" w:eastAsia="Times New Roman" w:hAnsi="Trade Gothic LT" w:cstheme="minorHAnsi"/>
          <w:bCs/>
          <w:sz w:val="24"/>
          <w:szCs w:val="24"/>
        </w:rPr>
        <w:t xml:space="preserve"> </w:t>
      </w:r>
      <w:bookmarkEnd w:id="0"/>
      <w:r w:rsidR="00E75DC9" w:rsidRPr="00E75DC9">
        <w:rPr>
          <w:rFonts w:ascii="Trade Gothic LT" w:eastAsia="Times New Roman" w:hAnsi="Trade Gothic LT" w:cstheme="minorHAnsi"/>
          <w:bCs/>
          <w:sz w:val="24"/>
          <w:szCs w:val="24"/>
        </w:rPr>
        <w:t>Sunrise Credit Union serves Baldur, Boissevain, Brandon, Cypress River, Deloraine, Grandview, Hartney, Holland, Laurier, Melita, Minnedosa, Reston, Sandy Lake, Shoal Lake, Ste. Rose du Lac, Strathclair, Treherne, Virden, and Waskada.</w:t>
      </w:r>
    </w:p>
    <w:p w14:paraId="35660977" w14:textId="77777777" w:rsidR="00417CF9" w:rsidRPr="000C2F63" w:rsidRDefault="00417CF9" w:rsidP="00417CF9">
      <w:pPr>
        <w:pStyle w:val="NoSpacing"/>
        <w:rPr>
          <w:rFonts w:ascii="Trade Gothic LT" w:eastAsia="Times New Roman" w:hAnsi="Trade Gothic LT" w:cstheme="minorHAnsi"/>
          <w:bCs/>
          <w:sz w:val="24"/>
          <w:szCs w:val="24"/>
          <w:lang w:val="en-GB"/>
        </w:rPr>
      </w:pPr>
    </w:p>
    <w:p w14:paraId="2685D952" w14:textId="77777777" w:rsidR="00417CF9" w:rsidRPr="000C2F63" w:rsidRDefault="00417CF9" w:rsidP="00417CF9">
      <w:pPr>
        <w:pStyle w:val="NoSpacing"/>
        <w:rPr>
          <w:rFonts w:ascii="Trade Gothic LT" w:hAnsi="Trade Gothic LT"/>
          <w:b/>
          <w:sz w:val="24"/>
          <w:szCs w:val="24"/>
        </w:rPr>
      </w:pPr>
      <w:r w:rsidRPr="000C2F63">
        <w:rPr>
          <w:rFonts w:ascii="Trade Gothic LT" w:hAnsi="Trade Gothic LT"/>
          <w:b/>
          <w:sz w:val="24"/>
          <w:szCs w:val="24"/>
        </w:rPr>
        <w:t>For more information, please contact:</w:t>
      </w:r>
    </w:p>
    <w:p w14:paraId="77EEF661" w14:textId="77777777" w:rsidR="00417CF9" w:rsidRPr="00402886" w:rsidRDefault="00417CF9" w:rsidP="00417CF9">
      <w:pPr>
        <w:pStyle w:val="NoSpacing"/>
        <w:rPr>
          <w:rFonts w:ascii="Trade Gothic LT" w:hAnsi="Trade Gothic LT"/>
          <w:sz w:val="24"/>
          <w:szCs w:val="24"/>
        </w:rPr>
      </w:pPr>
      <w:r w:rsidRPr="00402886">
        <w:rPr>
          <w:rFonts w:ascii="Trade Gothic LT" w:hAnsi="Trade Gothic LT"/>
          <w:sz w:val="24"/>
          <w:szCs w:val="24"/>
        </w:rPr>
        <w:t>Heather Merckx</w:t>
      </w:r>
    </w:p>
    <w:p w14:paraId="26E33791" w14:textId="48B99961" w:rsidR="00417CF9" w:rsidRPr="00402886" w:rsidRDefault="008C2C60" w:rsidP="00417CF9">
      <w:pPr>
        <w:pStyle w:val="NoSpacing"/>
        <w:rPr>
          <w:rFonts w:ascii="Trade Gothic LT" w:hAnsi="Trade Gothic LT"/>
          <w:sz w:val="24"/>
          <w:szCs w:val="24"/>
        </w:rPr>
      </w:pPr>
      <w:r w:rsidRPr="008C2C60">
        <w:rPr>
          <w:rFonts w:ascii="Trade Gothic LT" w:hAnsi="Trade Gothic LT"/>
          <w:sz w:val="24"/>
          <w:szCs w:val="24"/>
        </w:rPr>
        <w:t>Director, Brand &amp; Marketing</w:t>
      </w:r>
      <w:r>
        <w:rPr>
          <w:rFonts w:ascii="Trade Gothic LT" w:hAnsi="Trade Gothic LT"/>
          <w:sz w:val="24"/>
          <w:szCs w:val="24"/>
        </w:rPr>
        <w:br/>
      </w:r>
      <w:r w:rsidR="00417CF9" w:rsidRPr="00402886">
        <w:rPr>
          <w:rFonts w:ascii="Trade Gothic LT" w:hAnsi="Trade Gothic LT"/>
          <w:sz w:val="24"/>
          <w:szCs w:val="24"/>
        </w:rPr>
        <w:t>Phone:  204-720-8148 (Cell)</w:t>
      </w:r>
    </w:p>
    <w:p w14:paraId="75D778A9" w14:textId="77777777" w:rsidR="00417CF9" w:rsidRPr="000C2F63" w:rsidRDefault="00417CF9" w:rsidP="00417CF9">
      <w:pPr>
        <w:pStyle w:val="NoSpacing"/>
        <w:rPr>
          <w:rFonts w:ascii="Trade Gothic LT" w:hAnsi="Trade Gothic LT"/>
          <w:sz w:val="24"/>
          <w:szCs w:val="24"/>
        </w:rPr>
      </w:pPr>
      <w:r w:rsidRPr="00402886">
        <w:rPr>
          <w:rFonts w:ascii="Trade Gothic LT" w:hAnsi="Trade Gothic LT"/>
          <w:sz w:val="24"/>
          <w:szCs w:val="24"/>
        </w:rPr>
        <w:t xml:space="preserve">Email: </w:t>
      </w:r>
      <w:hyperlink r:id="rId6" w:history="1">
        <w:r w:rsidRPr="00402886">
          <w:rPr>
            <w:rStyle w:val="Hyperlink"/>
            <w:rFonts w:ascii="Trade Gothic LT" w:hAnsi="Trade Gothic LT"/>
            <w:sz w:val="24"/>
            <w:szCs w:val="24"/>
          </w:rPr>
          <w:t>hmerckx@sunrisecu.mb.ca</w:t>
        </w:r>
      </w:hyperlink>
    </w:p>
    <w:p w14:paraId="663CD411" w14:textId="77777777" w:rsidR="00417CF9" w:rsidRDefault="00417CF9" w:rsidP="00417CF9"/>
    <w:p w14:paraId="1F7252B8" w14:textId="77777777" w:rsidR="00E25222" w:rsidRDefault="00E25222"/>
    <w:sectPr w:rsidR="00E25222" w:rsidSect="00417CF9">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e Gothic L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77A19"/>
    <w:multiLevelType w:val="hybridMultilevel"/>
    <w:tmpl w:val="DFA08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EB4523"/>
    <w:multiLevelType w:val="hybridMultilevel"/>
    <w:tmpl w:val="1C80D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A65627"/>
    <w:multiLevelType w:val="hybridMultilevel"/>
    <w:tmpl w:val="CC067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387354"/>
    <w:multiLevelType w:val="hybridMultilevel"/>
    <w:tmpl w:val="4B845E5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45E1C9A"/>
    <w:multiLevelType w:val="hybridMultilevel"/>
    <w:tmpl w:val="6E86A1E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6586639">
    <w:abstractNumId w:val="2"/>
  </w:num>
  <w:num w:numId="2" w16cid:durableId="1755400164">
    <w:abstractNumId w:val="3"/>
  </w:num>
  <w:num w:numId="3" w16cid:durableId="1606379061">
    <w:abstractNumId w:val="4"/>
  </w:num>
  <w:num w:numId="4" w16cid:durableId="335111592">
    <w:abstractNumId w:val="1"/>
  </w:num>
  <w:num w:numId="5" w16cid:durableId="76176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CF9"/>
    <w:rsid w:val="000342C4"/>
    <w:rsid w:val="0005058C"/>
    <w:rsid w:val="00054B39"/>
    <w:rsid w:val="000A0692"/>
    <w:rsid w:val="000A3A5D"/>
    <w:rsid w:val="000B3892"/>
    <w:rsid w:val="000E0FE9"/>
    <w:rsid w:val="000E7D56"/>
    <w:rsid w:val="000F72B7"/>
    <w:rsid w:val="00106CAF"/>
    <w:rsid w:val="0010738C"/>
    <w:rsid w:val="001107CB"/>
    <w:rsid w:val="00137D66"/>
    <w:rsid w:val="0015347E"/>
    <w:rsid w:val="00162AC3"/>
    <w:rsid w:val="001870D2"/>
    <w:rsid w:val="00191791"/>
    <w:rsid w:val="001A3C68"/>
    <w:rsid w:val="001B0B3F"/>
    <w:rsid w:val="001B292E"/>
    <w:rsid w:val="001C116F"/>
    <w:rsid w:val="001D0482"/>
    <w:rsid w:val="001D2CA2"/>
    <w:rsid w:val="001E1255"/>
    <w:rsid w:val="0021022A"/>
    <w:rsid w:val="00224FC2"/>
    <w:rsid w:val="00233C64"/>
    <w:rsid w:val="002424A7"/>
    <w:rsid w:val="002556FC"/>
    <w:rsid w:val="00265E41"/>
    <w:rsid w:val="00270123"/>
    <w:rsid w:val="002720A1"/>
    <w:rsid w:val="00275C1C"/>
    <w:rsid w:val="0028792D"/>
    <w:rsid w:val="002C40EC"/>
    <w:rsid w:val="002D0006"/>
    <w:rsid w:val="00305FB0"/>
    <w:rsid w:val="00313F0E"/>
    <w:rsid w:val="00336240"/>
    <w:rsid w:val="00337365"/>
    <w:rsid w:val="00357404"/>
    <w:rsid w:val="003724F7"/>
    <w:rsid w:val="00375976"/>
    <w:rsid w:val="003805BE"/>
    <w:rsid w:val="003834B5"/>
    <w:rsid w:val="0038538B"/>
    <w:rsid w:val="00387FF6"/>
    <w:rsid w:val="003A40FB"/>
    <w:rsid w:val="00417739"/>
    <w:rsid w:val="00417CF9"/>
    <w:rsid w:val="00421A3A"/>
    <w:rsid w:val="00446390"/>
    <w:rsid w:val="00457675"/>
    <w:rsid w:val="00482E27"/>
    <w:rsid w:val="00491681"/>
    <w:rsid w:val="004A1CB8"/>
    <w:rsid w:val="004B20AE"/>
    <w:rsid w:val="004F5DB6"/>
    <w:rsid w:val="0050471F"/>
    <w:rsid w:val="00512622"/>
    <w:rsid w:val="00530B82"/>
    <w:rsid w:val="005515C6"/>
    <w:rsid w:val="005524F2"/>
    <w:rsid w:val="00554C4F"/>
    <w:rsid w:val="00575E7A"/>
    <w:rsid w:val="00592C43"/>
    <w:rsid w:val="005C7F82"/>
    <w:rsid w:val="005D2B8D"/>
    <w:rsid w:val="005E5FA6"/>
    <w:rsid w:val="005F13FE"/>
    <w:rsid w:val="00611146"/>
    <w:rsid w:val="00615590"/>
    <w:rsid w:val="00637F8C"/>
    <w:rsid w:val="00641517"/>
    <w:rsid w:val="00650982"/>
    <w:rsid w:val="006650E3"/>
    <w:rsid w:val="006A16B2"/>
    <w:rsid w:val="006D30C3"/>
    <w:rsid w:val="006E6C91"/>
    <w:rsid w:val="007072AE"/>
    <w:rsid w:val="00716DEC"/>
    <w:rsid w:val="00734C9D"/>
    <w:rsid w:val="007571E3"/>
    <w:rsid w:val="00762C87"/>
    <w:rsid w:val="007649A9"/>
    <w:rsid w:val="007860AE"/>
    <w:rsid w:val="0082531F"/>
    <w:rsid w:val="00875F1F"/>
    <w:rsid w:val="0089665E"/>
    <w:rsid w:val="008C2C60"/>
    <w:rsid w:val="008F1D5A"/>
    <w:rsid w:val="008F1F81"/>
    <w:rsid w:val="00974825"/>
    <w:rsid w:val="009A1AA1"/>
    <w:rsid w:val="009A1C8F"/>
    <w:rsid w:val="009E59E7"/>
    <w:rsid w:val="00A03DC1"/>
    <w:rsid w:val="00A047D1"/>
    <w:rsid w:val="00A135C2"/>
    <w:rsid w:val="00A146C7"/>
    <w:rsid w:val="00A35D0C"/>
    <w:rsid w:val="00A5676C"/>
    <w:rsid w:val="00A71716"/>
    <w:rsid w:val="00A7756B"/>
    <w:rsid w:val="00A8147F"/>
    <w:rsid w:val="00AB3E3C"/>
    <w:rsid w:val="00AE0FA9"/>
    <w:rsid w:val="00AE3470"/>
    <w:rsid w:val="00B258DF"/>
    <w:rsid w:val="00B4644B"/>
    <w:rsid w:val="00B553D3"/>
    <w:rsid w:val="00B56F5E"/>
    <w:rsid w:val="00B64E50"/>
    <w:rsid w:val="00B70A92"/>
    <w:rsid w:val="00B96B96"/>
    <w:rsid w:val="00BC3310"/>
    <w:rsid w:val="00BE0809"/>
    <w:rsid w:val="00BF49AA"/>
    <w:rsid w:val="00C21F0B"/>
    <w:rsid w:val="00C506FF"/>
    <w:rsid w:val="00C5702C"/>
    <w:rsid w:val="00C852FF"/>
    <w:rsid w:val="00C87817"/>
    <w:rsid w:val="00C9106F"/>
    <w:rsid w:val="00C910DC"/>
    <w:rsid w:val="00C936A7"/>
    <w:rsid w:val="00CA14C6"/>
    <w:rsid w:val="00CA7D2D"/>
    <w:rsid w:val="00CB2EE9"/>
    <w:rsid w:val="00CF2014"/>
    <w:rsid w:val="00D0455F"/>
    <w:rsid w:val="00DD1DB1"/>
    <w:rsid w:val="00E04AEF"/>
    <w:rsid w:val="00E059EA"/>
    <w:rsid w:val="00E25222"/>
    <w:rsid w:val="00E36202"/>
    <w:rsid w:val="00E37823"/>
    <w:rsid w:val="00E4105F"/>
    <w:rsid w:val="00E53195"/>
    <w:rsid w:val="00E56F52"/>
    <w:rsid w:val="00E629FD"/>
    <w:rsid w:val="00E66854"/>
    <w:rsid w:val="00E75DC9"/>
    <w:rsid w:val="00E76547"/>
    <w:rsid w:val="00E9159C"/>
    <w:rsid w:val="00ED6E5B"/>
    <w:rsid w:val="00F03EB9"/>
    <w:rsid w:val="00F06FAB"/>
    <w:rsid w:val="00F43187"/>
    <w:rsid w:val="00F517D9"/>
    <w:rsid w:val="00F529B7"/>
    <w:rsid w:val="00F83990"/>
    <w:rsid w:val="00FD02DC"/>
    <w:rsid w:val="00FF7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CA0EA"/>
  <w15:chartTrackingRefBased/>
  <w15:docId w15:val="{E712266C-06F7-47D6-9753-05549A20F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CF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17CF9"/>
    <w:pPr>
      <w:spacing w:after="150"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417CF9"/>
    <w:rPr>
      <w:strike w:val="0"/>
      <w:dstrike w:val="0"/>
      <w:color w:val="4488BB"/>
      <w:u w:val="none"/>
      <w:effect w:val="none"/>
    </w:rPr>
  </w:style>
  <w:style w:type="character" w:styleId="Strong">
    <w:name w:val="Strong"/>
    <w:basedOn w:val="DefaultParagraphFont"/>
    <w:uiPriority w:val="22"/>
    <w:qFormat/>
    <w:rsid w:val="00417CF9"/>
    <w:rPr>
      <w:b/>
      <w:bCs/>
    </w:rPr>
  </w:style>
  <w:style w:type="paragraph" w:styleId="NoSpacing">
    <w:name w:val="No Spacing"/>
    <w:uiPriority w:val="1"/>
    <w:qFormat/>
    <w:rsid w:val="00417CF9"/>
    <w:pPr>
      <w:spacing w:after="0" w:line="240" w:lineRule="auto"/>
    </w:pPr>
  </w:style>
  <w:style w:type="character" w:styleId="CommentReference">
    <w:name w:val="annotation reference"/>
    <w:basedOn w:val="DefaultParagraphFont"/>
    <w:uiPriority w:val="99"/>
    <w:semiHidden/>
    <w:unhideWhenUsed/>
    <w:rsid w:val="002C40EC"/>
    <w:rPr>
      <w:sz w:val="16"/>
      <w:szCs w:val="16"/>
    </w:rPr>
  </w:style>
  <w:style w:type="paragraph" w:styleId="CommentText">
    <w:name w:val="annotation text"/>
    <w:basedOn w:val="Normal"/>
    <w:link w:val="CommentTextChar"/>
    <w:uiPriority w:val="99"/>
    <w:unhideWhenUsed/>
    <w:rsid w:val="002C40EC"/>
    <w:pPr>
      <w:spacing w:line="240" w:lineRule="auto"/>
    </w:pPr>
    <w:rPr>
      <w:sz w:val="20"/>
      <w:szCs w:val="20"/>
    </w:rPr>
  </w:style>
  <w:style w:type="character" w:customStyle="1" w:styleId="CommentTextChar">
    <w:name w:val="Comment Text Char"/>
    <w:basedOn w:val="DefaultParagraphFont"/>
    <w:link w:val="CommentText"/>
    <w:uiPriority w:val="99"/>
    <w:rsid w:val="002C40EC"/>
    <w:rPr>
      <w:sz w:val="20"/>
      <w:szCs w:val="20"/>
    </w:rPr>
  </w:style>
  <w:style w:type="paragraph" w:styleId="CommentSubject">
    <w:name w:val="annotation subject"/>
    <w:basedOn w:val="CommentText"/>
    <w:next w:val="CommentText"/>
    <w:link w:val="CommentSubjectChar"/>
    <w:uiPriority w:val="99"/>
    <w:semiHidden/>
    <w:unhideWhenUsed/>
    <w:rsid w:val="002C40EC"/>
    <w:rPr>
      <w:b/>
      <w:bCs/>
    </w:rPr>
  </w:style>
  <w:style w:type="character" w:customStyle="1" w:styleId="CommentSubjectChar">
    <w:name w:val="Comment Subject Char"/>
    <w:basedOn w:val="CommentTextChar"/>
    <w:link w:val="CommentSubject"/>
    <w:uiPriority w:val="99"/>
    <w:semiHidden/>
    <w:rsid w:val="002C40EC"/>
    <w:rPr>
      <w:b/>
      <w:bCs/>
      <w:sz w:val="20"/>
      <w:szCs w:val="20"/>
    </w:rPr>
  </w:style>
  <w:style w:type="paragraph" w:styleId="BalloonText">
    <w:name w:val="Balloon Text"/>
    <w:basedOn w:val="Normal"/>
    <w:link w:val="BalloonTextChar"/>
    <w:uiPriority w:val="99"/>
    <w:semiHidden/>
    <w:unhideWhenUsed/>
    <w:rsid w:val="002C40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0EC"/>
    <w:rPr>
      <w:rFonts w:ascii="Segoe UI" w:hAnsi="Segoe UI" w:cs="Segoe UI"/>
      <w:sz w:val="18"/>
      <w:szCs w:val="18"/>
    </w:rPr>
  </w:style>
  <w:style w:type="paragraph" w:styleId="Revision">
    <w:name w:val="Revision"/>
    <w:hidden/>
    <w:uiPriority w:val="99"/>
    <w:semiHidden/>
    <w:rsid w:val="00162A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804909">
      <w:bodyDiv w:val="1"/>
      <w:marLeft w:val="0"/>
      <w:marRight w:val="0"/>
      <w:marTop w:val="0"/>
      <w:marBottom w:val="0"/>
      <w:divBdr>
        <w:top w:val="none" w:sz="0" w:space="0" w:color="auto"/>
        <w:left w:val="none" w:sz="0" w:space="0" w:color="auto"/>
        <w:bottom w:val="none" w:sz="0" w:space="0" w:color="auto"/>
        <w:right w:val="none" w:sz="0" w:space="0" w:color="auto"/>
      </w:divBdr>
    </w:div>
    <w:div w:id="743332704">
      <w:bodyDiv w:val="1"/>
      <w:marLeft w:val="0"/>
      <w:marRight w:val="0"/>
      <w:marTop w:val="0"/>
      <w:marBottom w:val="0"/>
      <w:divBdr>
        <w:top w:val="none" w:sz="0" w:space="0" w:color="auto"/>
        <w:left w:val="none" w:sz="0" w:space="0" w:color="auto"/>
        <w:bottom w:val="none" w:sz="0" w:space="0" w:color="auto"/>
        <w:right w:val="none" w:sz="0" w:space="0" w:color="auto"/>
      </w:divBdr>
    </w:div>
    <w:div w:id="1303072216">
      <w:bodyDiv w:val="1"/>
      <w:marLeft w:val="0"/>
      <w:marRight w:val="0"/>
      <w:marTop w:val="0"/>
      <w:marBottom w:val="0"/>
      <w:divBdr>
        <w:top w:val="none" w:sz="0" w:space="0" w:color="auto"/>
        <w:left w:val="none" w:sz="0" w:space="0" w:color="auto"/>
        <w:bottom w:val="none" w:sz="0" w:space="0" w:color="auto"/>
        <w:right w:val="none" w:sz="0" w:space="0" w:color="auto"/>
      </w:divBdr>
    </w:div>
    <w:div w:id="1424641322">
      <w:bodyDiv w:val="1"/>
      <w:marLeft w:val="0"/>
      <w:marRight w:val="0"/>
      <w:marTop w:val="0"/>
      <w:marBottom w:val="0"/>
      <w:divBdr>
        <w:top w:val="none" w:sz="0" w:space="0" w:color="auto"/>
        <w:left w:val="none" w:sz="0" w:space="0" w:color="auto"/>
        <w:bottom w:val="none" w:sz="0" w:space="0" w:color="auto"/>
        <w:right w:val="none" w:sz="0" w:space="0" w:color="auto"/>
      </w:divBdr>
    </w:div>
    <w:div w:id="209462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merckx@sunrisecu.mb.c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730</Words>
  <Characters>4165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Boehlig</dc:creator>
  <cp:keywords/>
  <dc:description/>
  <cp:lastModifiedBy>Taylor Michiels</cp:lastModifiedBy>
  <cp:revision>13</cp:revision>
  <cp:lastPrinted>2023-12-22T15:15:00Z</cp:lastPrinted>
  <dcterms:created xsi:type="dcterms:W3CDTF">2026-09-11T19:35:00Z</dcterms:created>
  <dcterms:modified xsi:type="dcterms:W3CDTF">2026-09-17T14:02:00Z</dcterms:modified>
</cp:coreProperties>
</file>